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267A74" w14:textId="77777777" w:rsidR="005739D3" w:rsidRDefault="005739D3">
      <w:pPr>
        <w:pStyle w:val="a4"/>
        <w:ind w:left="0"/>
        <w:rPr>
          <w:rFonts w:ascii="Times New Roman"/>
          <w:sz w:val="20"/>
        </w:rPr>
      </w:pPr>
    </w:p>
    <w:p w14:paraId="69347759" w14:textId="77777777" w:rsidR="005739D3" w:rsidRDefault="005739D3">
      <w:pPr>
        <w:pStyle w:val="a4"/>
        <w:spacing w:before="2"/>
        <w:ind w:left="0"/>
        <w:rPr>
          <w:rFonts w:ascii="Times New Roman"/>
          <w:sz w:val="16"/>
        </w:rPr>
      </w:pPr>
    </w:p>
    <w:p w14:paraId="7485D4D3" w14:textId="77777777" w:rsidR="005739D3" w:rsidRDefault="005A70B6">
      <w:pPr>
        <w:pStyle w:val="1"/>
        <w:ind w:left="0" w:right="0"/>
        <w:rPr>
          <w:rFonts w:ascii="小标宋" w:eastAsia="小标宋"/>
          <w:bCs/>
          <w:lang w:eastAsia="zh-CN"/>
        </w:rPr>
      </w:pPr>
      <w:r>
        <w:rPr>
          <w:rFonts w:ascii="小标宋" w:eastAsia="小标宋" w:hint="eastAsia"/>
          <w:bCs/>
          <w:lang w:eastAsia="zh-CN"/>
        </w:rPr>
        <w:t>园林植物与观赏园艺及风景园林（风景园林植物与应用方向）博士研究生</w:t>
      </w:r>
    </w:p>
    <w:p w14:paraId="1CD38EEA" w14:textId="77777777" w:rsidR="005739D3" w:rsidRDefault="005A70B6">
      <w:pPr>
        <w:pStyle w:val="1"/>
        <w:ind w:left="0" w:right="0"/>
        <w:rPr>
          <w:b/>
          <w:bCs/>
          <w:lang w:eastAsia="zh-CN"/>
        </w:rPr>
      </w:pPr>
      <w:r>
        <w:rPr>
          <w:rFonts w:ascii="小标宋" w:eastAsia="小标宋" w:hint="eastAsia"/>
          <w:bCs/>
          <w:lang w:eastAsia="zh-CN"/>
        </w:rPr>
        <w:t>硕博连读招生选拔实施细则</w:t>
      </w:r>
    </w:p>
    <w:p w14:paraId="7B1E6AF7" w14:textId="77777777" w:rsidR="005739D3" w:rsidRDefault="005A70B6">
      <w:pPr>
        <w:spacing w:before="64"/>
        <w:ind w:right="78"/>
        <w:jc w:val="center"/>
        <w:rPr>
          <w:rFonts w:ascii="楷体_GB2312" w:eastAsia="楷体_GB2312"/>
          <w:sz w:val="32"/>
          <w:szCs w:val="18"/>
          <w:lang w:eastAsia="zh-CN"/>
        </w:rPr>
      </w:pPr>
      <w:r>
        <w:rPr>
          <w:rFonts w:ascii="楷体_GB2312" w:eastAsia="楷体_GB2312" w:hint="eastAsia"/>
          <w:sz w:val="32"/>
          <w:szCs w:val="18"/>
          <w:lang w:eastAsia="zh-CN"/>
        </w:rPr>
        <w:t>（2024年12月修订）</w:t>
      </w:r>
    </w:p>
    <w:p w14:paraId="58FA7C44" w14:textId="77777777" w:rsidR="005739D3" w:rsidRDefault="005739D3">
      <w:pPr>
        <w:pStyle w:val="a4"/>
        <w:spacing w:before="7"/>
        <w:ind w:left="0"/>
        <w:rPr>
          <w:rFonts w:ascii="微软雅黑"/>
          <w:lang w:eastAsia="zh-CN"/>
        </w:rPr>
      </w:pPr>
    </w:p>
    <w:p w14:paraId="1C7E2455" w14:textId="77777777" w:rsidR="005739D3" w:rsidRDefault="005A70B6">
      <w:pPr>
        <w:pStyle w:val="a4"/>
        <w:spacing w:line="360" w:lineRule="auto"/>
        <w:ind w:left="0" w:firstLine="624"/>
        <w:jc w:val="both"/>
        <w:rPr>
          <w:lang w:eastAsia="zh-CN"/>
        </w:rPr>
      </w:pPr>
      <w:r>
        <w:rPr>
          <w:spacing w:val="4"/>
          <w:w w:val="95"/>
          <w:lang w:eastAsia="zh-CN"/>
        </w:rPr>
        <w:t>为适应国家高素质创新人才培养的需要，吸引优秀博士生生</w:t>
      </w:r>
      <w:r>
        <w:rPr>
          <w:spacing w:val="2"/>
          <w:w w:val="95"/>
          <w:lang w:eastAsia="zh-CN"/>
        </w:rPr>
        <w:t>源，优化博士研究生生源结构、提高博士生培养质量，根据教育</w:t>
      </w:r>
      <w:r>
        <w:rPr>
          <w:lang w:eastAsia="zh-CN"/>
        </w:rPr>
        <w:t>部和学校有关文件精神，并结合学科专业实际情况，特制定本细则。</w:t>
      </w:r>
    </w:p>
    <w:p w14:paraId="2E448C60" w14:textId="77777777" w:rsidR="005739D3" w:rsidRDefault="005A70B6">
      <w:pPr>
        <w:pStyle w:val="a4"/>
        <w:spacing w:beforeLines="100" w:before="240" w:line="480" w:lineRule="auto"/>
        <w:ind w:left="0"/>
        <w:rPr>
          <w:rFonts w:ascii="黑体" w:eastAsia="黑体"/>
          <w:lang w:eastAsia="zh-CN"/>
        </w:rPr>
      </w:pPr>
      <w:r>
        <w:rPr>
          <w:rFonts w:ascii="黑体" w:eastAsia="黑体" w:hint="eastAsia"/>
          <w:lang w:eastAsia="zh-CN"/>
        </w:rPr>
        <w:t>一、学科专业考核组</w:t>
      </w:r>
    </w:p>
    <w:p w14:paraId="16C9FAE5" w14:textId="0F3DED93" w:rsidR="005739D3" w:rsidRDefault="005A70B6">
      <w:pPr>
        <w:pStyle w:val="a4"/>
        <w:spacing w:line="360" w:lineRule="auto"/>
        <w:ind w:left="0" w:firstLine="624"/>
        <w:jc w:val="both"/>
        <w:rPr>
          <w:lang w:eastAsia="zh-CN"/>
        </w:rPr>
      </w:pPr>
      <w:r>
        <w:rPr>
          <w:rFonts w:hint="eastAsia"/>
          <w:spacing w:val="5"/>
          <w:w w:val="95"/>
          <w:lang w:eastAsia="zh-CN"/>
        </w:rPr>
        <w:t>考核小组由本</w:t>
      </w:r>
      <w:r>
        <w:rPr>
          <w:spacing w:val="5"/>
          <w:w w:val="95"/>
          <w:lang w:eastAsia="zh-CN"/>
        </w:rPr>
        <w:t>学科</w:t>
      </w:r>
      <w:r w:rsidR="007A5F60">
        <w:rPr>
          <w:spacing w:val="5"/>
          <w:w w:val="95"/>
          <w:lang w:eastAsia="zh-CN"/>
        </w:rPr>
        <w:t>专业</w:t>
      </w:r>
      <w:r>
        <w:rPr>
          <w:spacing w:val="9"/>
          <w:w w:val="95"/>
          <w:lang w:eastAsia="zh-CN"/>
        </w:rPr>
        <w:t>下一年度具有招生资格的</w:t>
      </w:r>
      <w:r>
        <w:rPr>
          <w:rFonts w:hint="eastAsia"/>
          <w:spacing w:val="9"/>
          <w:w w:val="95"/>
          <w:lang w:eastAsia="zh-CN"/>
        </w:rPr>
        <w:t>博士生导师组成，</w:t>
      </w:r>
      <w:r>
        <w:rPr>
          <w:spacing w:val="9"/>
          <w:w w:val="95"/>
          <w:lang w:eastAsia="zh-CN"/>
        </w:rPr>
        <w:t>不少于</w:t>
      </w:r>
      <w:r>
        <w:rPr>
          <w:spacing w:val="10"/>
          <w:w w:val="95"/>
          <w:lang w:eastAsia="zh-CN"/>
        </w:rPr>
        <w:t>5</w:t>
      </w:r>
      <w:r>
        <w:rPr>
          <w:spacing w:val="6"/>
          <w:w w:val="95"/>
          <w:lang w:eastAsia="zh-CN"/>
        </w:rPr>
        <w:t>人，</w:t>
      </w:r>
      <w:r>
        <w:rPr>
          <w:spacing w:val="-5"/>
          <w:w w:val="95"/>
          <w:lang w:eastAsia="zh-CN"/>
        </w:rPr>
        <w:t>学</w:t>
      </w:r>
      <w:r>
        <w:rPr>
          <w:spacing w:val="9"/>
          <w:w w:val="95"/>
          <w:lang w:eastAsia="zh-CN"/>
        </w:rPr>
        <w:t>科负责人</w:t>
      </w:r>
      <w:r>
        <w:rPr>
          <w:rFonts w:hint="eastAsia"/>
          <w:spacing w:val="9"/>
          <w:w w:val="95"/>
          <w:lang w:eastAsia="zh-CN"/>
        </w:rPr>
        <w:t>任组长，</w:t>
      </w:r>
      <w:r>
        <w:rPr>
          <w:spacing w:val="6"/>
          <w:w w:val="95"/>
          <w:lang w:eastAsia="zh-CN"/>
        </w:rPr>
        <w:t>学</w:t>
      </w:r>
      <w:r>
        <w:rPr>
          <w:spacing w:val="9"/>
          <w:w w:val="95"/>
          <w:lang w:eastAsia="zh-CN"/>
        </w:rPr>
        <w:t>科秘书担任秘书</w:t>
      </w:r>
      <w:r>
        <w:rPr>
          <w:lang w:eastAsia="zh-CN"/>
        </w:rPr>
        <w:t>。</w:t>
      </w:r>
    </w:p>
    <w:p w14:paraId="5DAAE99F" w14:textId="77777777" w:rsidR="005739D3" w:rsidRDefault="005A70B6">
      <w:pPr>
        <w:pStyle w:val="a4"/>
        <w:spacing w:beforeLines="100" w:before="240" w:line="480" w:lineRule="auto"/>
        <w:ind w:left="0"/>
        <w:rPr>
          <w:rFonts w:ascii="黑体" w:eastAsia="黑体"/>
          <w:lang w:eastAsia="zh-CN"/>
        </w:rPr>
      </w:pPr>
      <w:r>
        <w:rPr>
          <w:rFonts w:ascii="黑体" w:eastAsia="黑体" w:hint="eastAsia"/>
          <w:lang w:eastAsia="zh-CN"/>
        </w:rPr>
        <w:t>二、选拔对象</w:t>
      </w:r>
    </w:p>
    <w:p w14:paraId="42BCCE62" w14:textId="3082162B" w:rsidR="005739D3" w:rsidRDefault="005A70B6">
      <w:pPr>
        <w:pStyle w:val="a4"/>
        <w:spacing w:line="360" w:lineRule="auto"/>
        <w:ind w:left="0" w:firstLine="624"/>
        <w:jc w:val="both"/>
        <w:rPr>
          <w:lang w:eastAsia="zh-CN"/>
        </w:rPr>
      </w:pPr>
      <w:r>
        <w:rPr>
          <w:rFonts w:hint="eastAsia"/>
          <w:lang w:eastAsia="zh-CN"/>
        </w:rPr>
        <w:t>申请人须为本院学制内在读全日制硕士研究生，具有学士学位。</w:t>
      </w:r>
    </w:p>
    <w:p w14:paraId="1E183C1A" w14:textId="587C4783" w:rsidR="005739D3" w:rsidRDefault="005A70B6">
      <w:pPr>
        <w:pStyle w:val="a4"/>
        <w:spacing w:line="360" w:lineRule="auto"/>
        <w:ind w:left="0" w:firstLine="624"/>
        <w:jc w:val="both"/>
        <w:rPr>
          <w:lang w:eastAsia="zh-CN"/>
        </w:rPr>
      </w:pPr>
      <w:r>
        <w:rPr>
          <w:rFonts w:hint="eastAsia"/>
          <w:lang w:eastAsia="zh-CN"/>
        </w:rPr>
        <w:t>申请园林植物与观赏园艺（090706，林学一级学科下的二级学科，授予农学学位）的考生，硕士需为风景园林学（农）</w:t>
      </w:r>
      <w:r w:rsidR="00734487">
        <w:rPr>
          <w:rFonts w:hint="eastAsia"/>
          <w:lang w:eastAsia="zh-CN"/>
        </w:rPr>
        <w:t>或园林植物与观赏园艺</w:t>
      </w:r>
      <w:r>
        <w:rPr>
          <w:rFonts w:hint="eastAsia"/>
          <w:lang w:eastAsia="zh-CN"/>
        </w:rPr>
        <w:t>在读全日制学术型硕士研究生。</w:t>
      </w:r>
    </w:p>
    <w:p w14:paraId="4091E025" w14:textId="487E7E14" w:rsidR="005739D3" w:rsidRDefault="005A70B6">
      <w:pPr>
        <w:pStyle w:val="a4"/>
        <w:spacing w:line="360" w:lineRule="auto"/>
        <w:ind w:left="0" w:firstLine="624"/>
        <w:jc w:val="both"/>
        <w:rPr>
          <w:spacing w:val="5"/>
          <w:w w:val="95"/>
          <w:lang w:eastAsia="zh-CN"/>
        </w:rPr>
      </w:pPr>
      <w:r>
        <w:rPr>
          <w:rFonts w:hint="eastAsia"/>
          <w:lang w:eastAsia="zh-CN"/>
        </w:rPr>
        <w:lastRenderedPageBreak/>
        <w:t>申请风景园林（0862风景园林植物与应用方向，以下简称园林植物方向）的考生，硕士需为</w:t>
      </w:r>
      <w:r>
        <w:rPr>
          <w:rFonts w:hint="eastAsia"/>
          <w:spacing w:val="5"/>
          <w:w w:val="95"/>
          <w:lang w:eastAsia="zh-CN"/>
        </w:rPr>
        <w:t>风景园林学（农）</w:t>
      </w:r>
      <w:r w:rsidR="007A5F60">
        <w:rPr>
          <w:rFonts w:hint="eastAsia"/>
          <w:lang w:eastAsia="zh-CN"/>
        </w:rPr>
        <w:t>、</w:t>
      </w:r>
      <w:r w:rsidR="00734487">
        <w:rPr>
          <w:rFonts w:hint="eastAsia"/>
          <w:lang w:eastAsia="zh-CN"/>
        </w:rPr>
        <w:t>园林植物与观赏园艺</w:t>
      </w:r>
      <w:r w:rsidR="0074745A">
        <w:rPr>
          <w:rFonts w:hint="eastAsia"/>
          <w:spacing w:val="5"/>
          <w:w w:val="95"/>
          <w:lang w:eastAsia="zh-CN"/>
        </w:rPr>
        <w:t>或</w:t>
      </w:r>
      <w:bookmarkStart w:id="0" w:name="_GoBack"/>
      <w:bookmarkEnd w:id="0"/>
      <w:r>
        <w:rPr>
          <w:rFonts w:hint="eastAsia"/>
          <w:spacing w:val="5"/>
          <w:w w:val="95"/>
          <w:lang w:eastAsia="zh-CN"/>
        </w:rPr>
        <w:t>风景园林（园林植物方向）专业学位在读全日制硕士研究生。</w:t>
      </w:r>
    </w:p>
    <w:p w14:paraId="15014147" w14:textId="77777777" w:rsidR="005739D3" w:rsidRDefault="005A70B6">
      <w:pPr>
        <w:pStyle w:val="a4"/>
        <w:spacing w:line="360" w:lineRule="auto"/>
        <w:ind w:left="0" w:firstLine="624"/>
        <w:jc w:val="both"/>
        <w:rPr>
          <w:spacing w:val="5"/>
          <w:w w:val="95"/>
          <w:lang w:eastAsia="zh-CN"/>
        </w:rPr>
      </w:pPr>
      <w:r>
        <w:rPr>
          <w:rFonts w:ascii="黑体" w:eastAsia="黑体" w:hint="eastAsia"/>
          <w:lang w:eastAsia="zh-CN"/>
        </w:rPr>
        <w:t>三、考核安排</w:t>
      </w:r>
    </w:p>
    <w:p w14:paraId="6C31F098" w14:textId="77777777" w:rsidR="005739D3" w:rsidRDefault="005A70B6">
      <w:pPr>
        <w:pStyle w:val="a4"/>
        <w:spacing w:line="360" w:lineRule="auto"/>
        <w:ind w:left="0" w:firstLine="624"/>
        <w:jc w:val="both"/>
        <w:rPr>
          <w:lang w:eastAsia="zh-CN"/>
        </w:rPr>
      </w:pPr>
      <w:r>
        <w:rPr>
          <w:w w:val="95"/>
          <w:lang w:eastAsia="zh-CN"/>
        </w:rPr>
        <w:t>学科系统报名时间：</w:t>
      </w:r>
      <w:r>
        <w:rPr>
          <w:b/>
          <w:w w:val="95"/>
          <w:lang w:eastAsia="zh-CN"/>
        </w:rPr>
        <w:t>202</w:t>
      </w:r>
      <w:r>
        <w:rPr>
          <w:rFonts w:hint="eastAsia"/>
          <w:b/>
          <w:w w:val="95"/>
          <w:lang w:eastAsia="zh-CN"/>
        </w:rPr>
        <w:t>4</w:t>
      </w:r>
      <w:r>
        <w:rPr>
          <w:b/>
          <w:w w:val="95"/>
          <w:lang w:eastAsia="zh-CN"/>
        </w:rPr>
        <w:t>年</w:t>
      </w:r>
      <w:r>
        <w:rPr>
          <w:rFonts w:hint="eastAsia"/>
          <w:b/>
          <w:w w:val="95"/>
          <w:lang w:eastAsia="zh-CN"/>
        </w:rPr>
        <w:t>12</w:t>
      </w:r>
      <w:r>
        <w:rPr>
          <w:b/>
          <w:w w:val="95"/>
          <w:lang w:eastAsia="zh-CN"/>
        </w:rPr>
        <w:t>月</w:t>
      </w:r>
      <w:r>
        <w:rPr>
          <w:rFonts w:hint="eastAsia"/>
          <w:b/>
          <w:w w:val="95"/>
          <w:lang w:eastAsia="zh-CN"/>
        </w:rPr>
        <w:t>9</w:t>
      </w:r>
      <w:r>
        <w:rPr>
          <w:b/>
          <w:w w:val="95"/>
          <w:lang w:eastAsia="zh-CN"/>
        </w:rPr>
        <w:t>日</w:t>
      </w:r>
      <w:r>
        <w:rPr>
          <w:rFonts w:hint="eastAsia"/>
          <w:b/>
          <w:w w:val="95"/>
          <w:lang w:eastAsia="zh-CN"/>
        </w:rPr>
        <w:t>9</w:t>
      </w:r>
      <w:r>
        <w:rPr>
          <w:b/>
          <w:w w:val="95"/>
          <w:lang w:eastAsia="zh-CN"/>
        </w:rPr>
        <w:t>:00</w:t>
      </w:r>
      <w:r>
        <w:rPr>
          <w:rFonts w:ascii="Times New Roman" w:eastAsia="Times New Roman" w:hAnsi="Times New Roman"/>
          <w:b/>
          <w:w w:val="95"/>
          <w:lang w:eastAsia="zh-CN"/>
        </w:rPr>
        <w:t>—</w:t>
      </w:r>
      <w:r>
        <w:rPr>
          <w:b/>
          <w:w w:val="95"/>
          <w:lang w:eastAsia="zh-CN"/>
        </w:rPr>
        <w:t>12月</w:t>
      </w:r>
      <w:r>
        <w:rPr>
          <w:rFonts w:hint="eastAsia"/>
          <w:b/>
          <w:w w:val="95"/>
          <w:lang w:eastAsia="zh-CN"/>
        </w:rPr>
        <w:t>20</w:t>
      </w:r>
      <w:r>
        <w:rPr>
          <w:b/>
          <w:w w:val="95"/>
          <w:lang w:eastAsia="zh-CN"/>
        </w:rPr>
        <w:t>日1</w:t>
      </w:r>
      <w:r>
        <w:rPr>
          <w:rFonts w:hint="eastAsia"/>
          <w:b/>
          <w:w w:val="95"/>
          <w:lang w:eastAsia="zh-CN"/>
        </w:rPr>
        <w:t>7</w:t>
      </w:r>
      <w:r>
        <w:rPr>
          <w:b/>
          <w:w w:val="95"/>
          <w:lang w:eastAsia="zh-CN"/>
        </w:rPr>
        <w:t>:00</w:t>
      </w:r>
      <w:r>
        <w:rPr>
          <w:w w:val="95"/>
          <w:lang w:eastAsia="zh-CN"/>
        </w:rPr>
        <w:t xml:space="preserve">。 </w:t>
      </w:r>
      <w:r>
        <w:rPr>
          <w:lang w:eastAsia="zh-CN"/>
        </w:rPr>
        <w:t>纸质版报名</w:t>
      </w:r>
      <w:r>
        <w:rPr>
          <w:spacing w:val="4"/>
          <w:w w:val="95"/>
          <w:lang w:eastAsia="zh-CN"/>
        </w:rPr>
        <w:t>材料</w:t>
      </w:r>
      <w:r>
        <w:rPr>
          <w:lang w:eastAsia="zh-CN"/>
        </w:rPr>
        <w:t>提交截止时间：</w:t>
      </w:r>
      <w:r w:rsidRPr="00617DAF">
        <w:rPr>
          <w:b/>
          <w:highlight w:val="yellow"/>
          <w:lang w:eastAsia="zh-CN"/>
        </w:rPr>
        <w:t>202</w:t>
      </w:r>
      <w:r w:rsidRPr="00617DAF">
        <w:rPr>
          <w:rFonts w:hint="eastAsia"/>
          <w:b/>
          <w:highlight w:val="yellow"/>
          <w:lang w:eastAsia="zh-CN"/>
        </w:rPr>
        <w:t>4</w:t>
      </w:r>
      <w:r w:rsidRPr="00617DAF">
        <w:rPr>
          <w:b/>
          <w:highlight w:val="yellow"/>
          <w:lang w:eastAsia="zh-CN"/>
        </w:rPr>
        <w:t>年12</w:t>
      </w:r>
      <w:r w:rsidRPr="00617DAF">
        <w:rPr>
          <w:b/>
          <w:spacing w:val="5"/>
          <w:highlight w:val="yellow"/>
          <w:lang w:eastAsia="zh-CN"/>
        </w:rPr>
        <w:t>月</w:t>
      </w:r>
      <w:r w:rsidRPr="00617DAF">
        <w:rPr>
          <w:rFonts w:hint="eastAsia"/>
          <w:b/>
          <w:highlight w:val="yellow"/>
          <w:lang w:eastAsia="zh-CN"/>
        </w:rPr>
        <w:t>20</w:t>
      </w:r>
      <w:r w:rsidRPr="00617DAF">
        <w:rPr>
          <w:b/>
          <w:highlight w:val="yellow"/>
          <w:lang w:eastAsia="zh-CN"/>
        </w:rPr>
        <w:t>日17:00</w:t>
      </w:r>
      <w:r>
        <w:rPr>
          <w:lang w:eastAsia="zh-CN"/>
        </w:rPr>
        <w:t>。</w:t>
      </w:r>
    </w:p>
    <w:p w14:paraId="52E7F313" w14:textId="77777777" w:rsidR="005739D3" w:rsidRDefault="005A70B6">
      <w:pPr>
        <w:pStyle w:val="a4"/>
        <w:spacing w:line="360" w:lineRule="auto"/>
        <w:ind w:left="0" w:firstLine="624"/>
        <w:jc w:val="both"/>
        <w:rPr>
          <w:lang w:eastAsia="zh-CN"/>
        </w:rPr>
      </w:pPr>
      <w:r>
        <w:rPr>
          <w:lang w:eastAsia="zh-CN"/>
        </w:rPr>
        <w:t>由学科专业考核组成员对通过初审进入考核阶段的考生进行专业</w:t>
      </w:r>
      <w:r>
        <w:rPr>
          <w:w w:val="95"/>
          <w:lang w:eastAsia="zh-CN"/>
        </w:rPr>
        <w:t>综合能力考核。考核时间拟定202</w:t>
      </w:r>
      <w:r>
        <w:rPr>
          <w:rFonts w:hint="eastAsia"/>
          <w:w w:val="95"/>
          <w:lang w:eastAsia="zh-CN"/>
        </w:rPr>
        <w:t>5年1月</w:t>
      </w:r>
      <w:r>
        <w:rPr>
          <w:w w:val="95"/>
          <w:lang w:eastAsia="zh-CN"/>
        </w:rPr>
        <w:t>，具体考核时间由学科专业</w:t>
      </w:r>
      <w:r>
        <w:rPr>
          <w:lang w:eastAsia="zh-CN"/>
        </w:rPr>
        <w:t>另行通知，请及时关注学院主页或相关通知。</w:t>
      </w:r>
    </w:p>
    <w:p w14:paraId="2765037C" w14:textId="77777777" w:rsidR="005739D3" w:rsidRDefault="005A70B6">
      <w:pPr>
        <w:pStyle w:val="a4"/>
        <w:spacing w:beforeLines="100" w:before="240" w:line="480" w:lineRule="auto"/>
        <w:ind w:left="743"/>
        <w:rPr>
          <w:rFonts w:ascii="楷体" w:eastAsia="楷体"/>
          <w:lang w:eastAsia="zh-CN"/>
        </w:rPr>
      </w:pPr>
      <w:r>
        <w:rPr>
          <w:rFonts w:ascii="楷体" w:eastAsia="楷体" w:hint="eastAsia"/>
          <w:lang w:eastAsia="zh-CN"/>
        </w:rPr>
        <w:t>（一）思想品德考核</w:t>
      </w:r>
    </w:p>
    <w:p w14:paraId="69436EE1" w14:textId="77777777" w:rsidR="005739D3" w:rsidRDefault="005A70B6">
      <w:pPr>
        <w:pStyle w:val="a4"/>
        <w:spacing w:line="360" w:lineRule="auto"/>
        <w:ind w:left="0" w:firstLine="624"/>
        <w:jc w:val="both"/>
        <w:rPr>
          <w:lang w:eastAsia="zh-CN"/>
        </w:rPr>
      </w:pPr>
      <w:r>
        <w:rPr>
          <w:lang w:eastAsia="zh-CN"/>
        </w:rPr>
        <w:t>思想品德考核通过评议及公示方式开展，采取“一票否决”制。研究生秘书、</w:t>
      </w:r>
      <w:r>
        <w:rPr>
          <w:spacing w:val="4"/>
          <w:w w:val="95"/>
          <w:lang w:eastAsia="zh-CN"/>
        </w:rPr>
        <w:t>班主任</w:t>
      </w:r>
      <w:r>
        <w:rPr>
          <w:lang w:eastAsia="zh-CN"/>
        </w:rPr>
        <w:t>、辅导员、导师、党支部书记及委员（非党员不需要）根据考生日常学习生活情况，从以下5个方面</w:t>
      </w:r>
      <w:r>
        <w:rPr>
          <w:w w:val="95"/>
          <w:lang w:eastAsia="zh-CN"/>
        </w:rPr>
        <w:t>进行</w:t>
      </w:r>
      <w:r>
        <w:rPr>
          <w:spacing w:val="4"/>
          <w:w w:val="95"/>
          <w:lang w:eastAsia="zh-CN"/>
        </w:rPr>
        <w:t>评议</w:t>
      </w:r>
      <w:r>
        <w:rPr>
          <w:w w:val="95"/>
          <w:lang w:eastAsia="zh-CN"/>
        </w:rPr>
        <w:t>，通过学院官网进行公示。公示期间，无异议反馈视为考核通过。如收到异议反馈，经核实查证属实者，视为一票否决，</w:t>
      </w:r>
      <w:r>
        <w:rPr>
          <w:lang w:eastAsia="zh-CN"/>
        </w:rPr>
        <w:t>取消申请资格。</w:t>
      </w:r>
    </w:p>
    <w:p w14:paraId="5B01AED7" w14:textId="77777777" w:rsidR="005739D3" w:rsidRDefault="005A70B6">
      <w:pPr>
        <w:pStyle w:val="a4"/>
        <w:spacing w:line="360" w:lineRule="auto"/>
        <w:ind w:left="0" w:firstLine="624"/>
        <w:jc w:val="both"/>
        <w:rPr>
          <w:lang w:eastAsia="zh-CN"/>
        </w:rPr>
      </w:pPr>
      <w:r>
        <w:rPr>
          <w:spacing w:val="4"/>
          <w:w w:val="95"/>
          <w:lang w:eastAsia="zh-CN"/>
        </w:rPr>
        <w:t xml:space="preserve">①积极参加校、研究生院、学院、班级、党团支部组织的思 </w:t>
      </w:r>
      <w:r>
        <w:rPr>
          <w:lang w:eastAsia="zh-CN"/>
        </w:rPr>
        <w:t>想政治学习和活动，出勤率高，有较高的思想认识水平。</w:t>
      </w:r>
    </w:p>
    <w:p w14:paraId="6A9D46AB" w14:textId="77777777" w:rsidR="005739D3" w:rsidRDefault="005A70B6">
      <w:pPr>
        <w:pStyle w:val="a4"/>
        <w:spacing w:line="360" w:lineRule="auto"/>
        <w:ind w:left="0" w:firstLine="624"/>
        <w:jc w:val="both"/>
        <w:rPr>
          <w:lang w:eastAsia="zh-CN"/>
        </w:rPr>
      </w:pPr>
      <w:r>
        <w:rPr>
          <w:w w:val="95"/>
          <w:lang w:eastAsia="zh-CN"/>
        </w:rPr>
        <w:t>②积极参加文体活动和各项公益性活动，出勤率高。</w:t>
      </w:r>
    </w:p>
    <w:p w14:paraId="2EAD02C9" w14:textId="77777777" w:rsidR="005739D3" w:rsidRDefault="005A70B6">
      <w:pPr>
        <w:pStyle w:val="a4"/>
        <w:spacing w:line="360" w:lineRule="auto"/>
        <w:ind w:left="0" w:firstLine="624"/>
        <w:jc w:val="both"/>
        <w:rPr>
          <w:lang w:eastAsia="zh-CN"/>
        </w:rPr>
      </w:pPr>
      <w:r>
        <w:rPr>
          <w:lang w:eastAsia="zh-CN"/>
        </w:rPr>
        <w:t>③学习目的明确，学习刻苦，考试无作弊行为。</w:t>
      </w:r>
    </w:p>
    <w:p w14:paraId="3E50ABBE" w14:textId="77777777" w:rsidR="005739D3" w:rsidRDefault="005A70B6">
      <w:pPr>
        <w:pStyle w:val="a4"/>
        <w:spacing w:line="360" w:lineRule="auto"/>
        <w:ind w:left="0" w:firstLine="624"/>
        <w:jc w:val="both"/>
        <w:rPr>
          <w:lang w:eastAsia="zh-CN"/>
        </w:rPr>
      </w:pPr>
      <w:r>
        <w:rPr>
          <w:w w:val="95"/>
          <w:lang w:eastAsia="zh-CN"/>
        </w:rPr>
        <w:lastRenderedPageBreak/>
        <w:t>④遵纪守法，遵守学校的规章制度。</w:t>
      </w:r>
    </w:p>
    <w:p w14:paraId="37D95FE1" w14:textId="77777777" w:rsidR="005739D3" w:rsidRDefault="005A70B6">
      <w:pPr>
        <w:pStyle w:val="a4"/>
        <w:spacing w:line="360" w:lineRule="auto"/>
        <w:ind w:left="0" w:firstLine="624"/>
        <w:jc w:val="both"/>
        <w:rPr>
          <w:lang w:eastAsia="zh-CN"/>
        </w:rPr>
      </w:pPr>
      <w:r>
        <w:rPr>
          <w:w w:val="95"/>
          <w:lang w:eastAsia="zh-CN"/>
        </w:rPr>
        <w:t>⑤尊敬</w:t>
      </w:r>
      <w:r>
        <w:rPr>
          <w:spacing w:val="4"/>
          <w:w w:val="95"/>
          <w:lang w:eastAsia="zh-CN"/>
        </w:rPr>
        <w:t>师长</w:t>
      </w:r>
      <w:r>
        <w:rPr>
          <w:w w:val="95"/>
          <w:lang w:eastAsia="zh-CN"/>
        </w:rPr>
        <w:t>，团结同学，善于合作。</w:t>
      </w:r>
    </w:p>
    <w:p w14:paraId="29401BFF" w14:textId="77777777" w:rsidR="005739D3" w:rsidRDefault="005A70B6">
      <w:pPr>
        <w:pStyle w:val="a4"/>
        <w:spacing w:beforeLines="100" w:before="240" w:line="480" w:lineRule="auto"/>
        <w:ind w:left="743"/>
        <w:rPr>
          <w:rFonts w:ascii="楷体" w:eastAsia="楷体"/>
          <w:lang w:eastAsia="zh-CN"/>
        </w:rPr>
      </w:pPr>
      <w:r>
        <w:rPr>
          <w:rFonts w:ascii="楷体" w:eastAsia="楷体" w:hint="eastAsia"/>
          <w:lang w:eastAsia="zh-CN"/>
        </w:rPr>
        <w:t>（二）学习成绩考核</w:t>
      </w:r>
    </w:p>
    <w:p w14:paraId="1B7ED6A3" w14:textId="77777777" w:rsidR="005739D3" w:rsidRDefault="005A70B6">
      <w:pPr>
        <w:pStyle w:val="a4"/>
        <w:spacing w:line="360" w:lineRule="auto"/>
        <w:ind w:left="0" w:firstLine="624"/>
        <w:jc w:val="both"/>
        <w:rPr>
          <w:lang w:eastAsia="zh-CN"/>
        </w:rPr>
      </w:pPr>
      <w:r>
        <w:rPr>
          <w:lang w:eastAsia="zh-CN"/>
        </w:rPr>
        <w:t>学习成绩考核由</w:t>
      </w:r>
      <w:r>
        <w:rPr>
          <w:spacing w:val="4"/>
          <w:w w:val="95"/>
          <w:lang w:eastAsia="zh-CN"/>
        </w:rPr>
        <w:t>学院</w:t>
      </w:r>
      <w:r>
        <w:rPr>
          <w:lang w:eastAsia="zh-CN"/>
        </w:rPr>
        <w:t>研究生秘书组织进行。</w:t>
      </w:r>
    </w:p>
    <w:p w14:paraId="6BFCEC40" w14:textId="77777777" w:rsidR="005739D3" w:rsidRDefault="005A70B6">
      <w:pPr>
        <w:pStyle w:val="a4"/>
        <w:spacing w:line="360" w:lineRule="auto"/>
        <w:ind w:left="0" w:firstLine="624"/>
        <w:jc w:val="both"/>
        <w:rPr>
          <w:lang w:eastAsia="zh-CN"/>
        </w:rPr>
      </w:pPr>
      <w:r>
        <w:rPr>
          <w:spacing w:val="4"/>
          <w:w w:val="95"/>
          <w:lang w:eastAsia="zh-CN"/>
        </w:rPr>
        <w:t>在读期间，</w:t>
      </w:r>
      <w:r>
        <w:rPr>
          <w:rFonts w:hint="eastAsia"/>
          <w:spacing w:val="4"/>
          <w:w w:val="95"/>
          <w:lang w:eastAsia="zh-CN"/>
        </w:rPr>
        <w:t>所修学位课无不及格情况</w:t>
      </w:r>
      <w:r>
        <w:rPr>
          <w:spacing w:val="4"/>
          <w:w w:val="95"/>
          <w:lang w:eastAsia="zh-CN"/>
        </w:rPr>
        <w:t>，成绩优秀</w:t>
      </w:r>
      <w:r>
        <w:rPr>
          <w:lang w:eastAsia="zh-CN"/>
        </w:rPr>
        <w:t>,即通过考核。</w:t>
      </w:r>
    </w:p>
    <w:p w14:paraId="61004690" w14:textId="77777777" w:rsidR="005739D3" w:rsidRDefault="005A70B6">
      <w:pPr>
        <w:pStyle w:val="a4"/>
        <w:spacing w:beforeLines="100" w:before="240" w:line="480" w:lineRule="auto"/>
        <w:ind w:left="743"/>
        <w:rPr>
          <w:rFonts w:ascii="楷体" w:eastAsia="楷体"/>
          <w:lang w:eastAsia="zh-CN"/>
        </w:rPr>
      </w:pPr>
      <w:r>
        <w:rPr>
          <w:rFonts w:ascii="楷体" w:eastAsia="楷体" w:hint="eastAsia"/>
          <w:lang w:eastAsia="zh-CN"/>
        </w:rPr>
        <w:t>（三）业务考核（100分）</w:t>
      </w:r>
    </w:p>
    <w:p w14:paraId="629FF121" w14:textId="77777777" w:rsidR="005739D3" w:rsidRDefault="005A70B6">
      <w:pPr>
        <w:pStyle w:val="a4"/>
        <w:spacing w:line="360" w:lineRule="auto"/>
        <w:ind w:left="0" w:firstLine="624"/>
        <w:jc w:val="both"/>
        <w:rPr>
          <w:lang w:eastAsia="zh-CN"/>
        </w:rPr>
      </w:pPr>
      <w:r>
        <w:rPr>
          <w:lang w:eastAsia="zh-CN"/>
        </w:rPr>
        <w:t>业务考核包括两部分：英语笔试和专业素质考核。</w:t>
      </w:r>
    </w:p>
    <w:p w14:paraId="60AB0F2E" w14:textId="77777777" w:rsidR="005739D3" w:rsidRDefault="005A70B6">
      <w:pPr>
        <w:pStyle w:val="a4"/>
        <w:spacing w:line="360" w:lineRule="auto"/>
        <w:ind w:left="0" w:firstLine="624"/>
        <w:jc w:val="both"/>
        <w:rPr>
          <w:lang w:eastAsia="zh-CN"/>
        </w:rPr>
      </w:pPr>
      <w:r>
        <w:rPr>
          <w:lang w:eastAsia="zh-CN"/>
        </w:rPr>
        <w:t>英语笔试由</w:t>
      </w:r>
      <w:r>
        <w:rPr>
          <w:spacing w:val="4"/>
          <w:w w:val="95"/>
          <w:lang w:eastAsia="zh-CN"/>
        </w:rPr>
        <w:t>学科专业</w:t>
      </w:r>
      <w:r>
        <w:rPr>
          <w:lang w:eastAsia="zh-CN"/>
        </w:rPr>
        <w:t>统一组织考试，具体时间地点另行通知。</w:t>
      </w:r>
    </w:p>
    <w:p w14:paraId="2CF271A1" w14:textId="6265A382" w:rsidR="005739D3" w:rsidRDefault="005A70B6">
      <w:pPr>
        <w:pStyle w:val="a4"/>
        <w:spacing w:line="360" w:lineRule="auto"/>
        <w:ind w:left="0" w:firstLine="624"/>
        <w:jc w:val="both"/>
        <w:rPr>
          <w:lang w:eastAsia="zh-CN"/>
        </w:rPr>
      </w:pPr>
      <w:r>
        <w:rPr>
          <w:spacing w:val="5"/>
          <w:w w:val="95"/>
          <w:lang w:eastAsia="zh-CN"/>
        </w:rPr>
        <w:t>专业素质考核</w:t>
      </w:r>
      <w:r>
        <w:rPr>
          <w:rFonts w:hint="eastAsia"/>
          <w:spacing w:val="5"/>
          <w:w w:val="95"/>
          <w:lang w:eastAsia="zh-CN"/>
        </w:rPr>
        <w:t>形式为面试</w:t>
      </w:r>
      <w:r>
        <w:rPr>
          <w:spacing w:val="9"/>
          <w:w w:val="95"/>
          <w:lang w:eastAsia="zh-CN"/>
        </w:rPr>
        <w:t>。申请者需以</w:t>
      </w:r>
      <w:r>
        <w:rPr>
          <w:spacing w:val="3"/>
          <w:w w:val="95"/>
          <w:lang w:eastAsia="zh-CN"/>
        </w:rPr>
        <w:t>PPT</w:t>
      </w:r>
      <w:r>
        <w:rPr>
          <w:spacing w:val="6"/>
          <w:w w:val="95"/>
          <w:lang w:eastAsia="zh-CN"/>
        </w:rPr>
        <w:t>的方</w:t>
      </w:r>
      <w:r>
        <w:rPr>
          <w:spacing w:val="2"/>
          <w:w w:val="95"/>
          <w:lang w:eastAsia="zh-CN"/>
        </w:rPr>
        <w:t>式用10～15</w:t>
      </w:r>
      <w:r>
        <w:rPr>
          <w:spacing w:val="3"/>
          <w:w w:val="95"/>
          <w:lang w:eastAsia="zh-CN"/>
        </w:rPr>
        <w:t>分钟向考核小组汇报课程学习、学位论文研究内容、</w:t>
      </w:r>
      <w:r>
        <w:rPr>
          <w:spacing w:val="2"/>
          <w:w w:val="95"/>
          <w:lang w:eastAsia="zh-CN"/>
        </w:rPr>
        <w:t>工作进展、阶段成果、博士阶段研究工作的主要思路等方面的情况，然后由考核小组提问，并根据博士生的培养目标考查该生课题设计的可行性、科学性及创新性，前期实验进展是否顺利和是否有延伸研究的</w:t>
      </w:r>
      <w:r>
        <w:rPr>
          <w:spacing w:val="4"/>
          <w:w w:val="95"/>
          <w:lang w:eastAsia="zh-CN"/>
        </w:rPr>
        <w:t>必要</w:t>
      </w:r>
      <w:r>
        <w:rPr>
          <w:spacing w:val="2"/>
          <w:w w:val="95"/>
          <w:lang w:eastAsia="zh-CN"/>
        </w:rPr>
        <w:t>，以及申请者是否具备进行博士学位论文工作的能力和条件等方面进行论证和审议，由考核小组匿名对申请</w:t>
      </w:r>
      <w:r>
        <w:rPr>
          <w:spacing w:val="15"/>
          <w:w w:val="95"/>
          <w:lang w:eastAsia="zh-CN"/>
        </w:rPr>
        <w:t>人评分，并填写《在读硕士研究生硕博连读选拔业务考核评分</w:t>
      </w:r>
      <w:r>
        <w:rPr>
          <w:lang w:eastAsia="zh-CN"/>
        </w:rPr>
        <w:t>表》。</w:t>
      </w:r>
    </w:p>
    <w:p w14:paraId="6BFE03E1" w14:textId="77777777" w:rsidR="005739D3" w:rsidRDefault="005A70B6">
      <w:pPr>
        <w:pStyle w:val="a4"/>
        <w:spacing w:line="360" w:lineRule="auto"/>
        <w:ind w:left="0" w:firstLine="624"/>
        <w:jc w:val="both"/>
        <w:rPr>
          <w:lang w:eastAsia="zh-CN"/>
        </w:rPr>
      </w:pPr>
      <w:r>
        <w:rPr>
          <w:lang w:eastAsia="zh-CN"/>
        </w:rPr>
        <w:t>申请人综合</w:t>
      </w:r>
      <w:r>
        <w:rPr>
          <w:spacing w:val="4"/>
          <w:w w:val="95"/>
          <w:lang w:eastAsia="zh-CN"/>
        </w:rPr>
        <w:t>考评</w:t>
      </w:r>
      <w:r>
        <w:rPr>
          <w:lang w:eastAsia="zh-CN"/>
        </w:rPr>
        <w:t>成绩计算：</w:t>
      </w:r>
    </w:p>
    <w:p w14:paraId="0AE7B924" w14:textId="77777777" w:rsidR="005739D3" w:rsidRDefault="005A70B6">
      <w:pPr>
        <w:pStyle w:val="a4"/>
        <w:spacing w:line="360" w:lineRule="auto"/>
        <w:ind w:left="0" w:firstLine="624"/>
        <w:jc w:val="both"/>
        <w:rPr>
          <w:lang w:eastAsia="zh-CN"/>
        </w:rPr>
      </w:pPr>
      <w:r>
        <w:rPr>
          <w:lang w:eastAsia="zh-CN"/>
        </w:rPr>
        <w:t>业务考核</w:t>
      </w:r>
      <w:r>
        <w:rPr>
          <w:spacing w:val="4"/>
          <w:w w:val="95"/>
          <w:lang w:eastAsia="zh-CN"/>
        </w:rPr>
        <w:t>总评</w:t>
      </w:r>
      <w:r>
        <w:rPr>
          <w:lang w:eastAsia="zh-CN"/>
        </w:rPr>
        <w:t>分=英语笔试（100分）*10%+专业素质考</w:t>
      </w:r>
      <w:r>
        <w:rPr>
          <w:lang w:eastAsia="zh-CN"/>
        </w:rPr>
        <w:lastRenderedPageBreak/>
        <w:t>核（100分）*</w:t>
      </w:r>
      <w:r>
        <w:rPr>
          <w:spacing w:val="4"/>
          <w:w w:val="95"/>
          <w:lang w:eastAsia="zh-CN"/>
        </w:rPr>
        <w:t>90</w:t>
      </w:r>
      <w:r>
        <w:rPr>
          <w:lang w:eastAsia="zh-CN"/>
        </w:rPr>
        <w:t>%</w:t>
      </w:r>
    </w:p>
    <w:p w14:paraId="76B64ADA" w14:textId="77777777" w:rsidR="005739D3" w:rsidRDefault="005A70B6">
      <w:pPr>
        <w:pStyle w:val="a4"/>
        <w:spacing w:beforeLines="100" w:before="240" w:line="480" w:lineRule="auto"/>
        <w:ind w:left="743"/>
        <w:rPr>
          <w:rFonts w:ascii="楷体" w:eastAsia="楷体"/>
          <w:lang w:eastAsia="zh-CN"/>
        </w:rPr>
      </w:pPr>
      <w:r>
        <w:rPr>
          <w:rFonts w:ascii="楷体" w:eastAsia="楷体" w:hint="eastAsia"/>
          <w:lang w:eastAsia="zh-CN"/>
        </w:rPr>
        <w:t>（四）学科专业综合评议、确定硕博连读选拔结果</w:t>
      </w:r>
    </w:p>
    <w:p w14:paraId="4A6296EA" w14:textId="77777777" w:rsidR="005739D3" w:rsidRDefault="005A70B6">
      <w:pPr>
        <w:pStyle w:val="a4"/>
        <w:spacing w:line="360" w:lineRule="auto"/>
        <w:ind w:left="0" w:firstLine="624"/>
        <w:jc w:val="both"/>
        <w:rPr>
          <w:lang w:eastAsia="zh-CN"/>
        </w:rPr>
      </w:pPr>
      <w:r>
        <w:rPr>
          <w:w w:val="95"/>
          <w:lang w:eastAsia="zh-CN"/>
        </w:rPr>
        <w:t>学科专业根据业务考核总评分排序，在听取报考导师意见基础上，</w:t>
      </w:r>
      <w:r>
        <w:rPr>
          <w:spacing w:val="2"/>
          <w:lang w:eastAsia="zh-CN"/>
        </w:rPr>
        <w:t>结合思想品德测评、导师</w:t>
      </w:r>
      <w:r>
        <w:rPr>
          <w:lang w:eastAsia="zh-CN"/>
        </w:rPr>
        <w:t>招生</w:t>
      </w:r>
      <w:r>
        <w:rPr>
          <w:spacing w:val="2"/>
          <w:lang w:eastAsia="zh-CN"/>
        </w:rPr>
        <w:t>名额及学科专业下一年度博士生招生计划确定本学科专业年度硕博连读拟录取结果，并在“在读硕士研究生硕博连读选拔申请表”中填写考核意见。学科专业考核小组作好考核记录，并对考核结果负责。</w:t>
      </w:r>
    </w:p>
    <w:sectPr w:rsidR="005739D3">
      <w:footerReference w:type="default" r:id="rId7"/>
      <w:pgSz w:w="11900" w:h="16840"/>
      <w:pgMar w:top="1440" w:right="180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920993" w14:textId="77777777" w:rsidR="00DF449B" w:rsidRDefault="00DF449B">
      <w:r>
        <w:separator/>
      </w:r>
    </w:p>
  </w:endnote>
  <w:endnote w:type="continuationSeparator" w:id="0">
    <w:p w14:paraId="5F567720" w14:textId="77777777" w:rsidR="00DF449B" w:rsidRDefault="00DF4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小标宋">
    <w:altName w:val="微软雅黑"/>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7322404"/>
    </w:sdtPr>
    <w:sdtEndPr/>
    <w:sdtContent>
      <w:p w14:paraId="049EC679" w14:textId="77777777" w:rsidR="005739D3" w:rsidRDefault="005A70B6">
        <w:pPr>
          <w:pStyle w:val="a6"/>
          <w:jc w:val="center"/>
        </w:pPr>
        <w:r>
          <w:fldChar w:fldCharType="begin"/>
        </w:r>
        <w:r>
          <w:instrText>PAGE   \* MERGEFORMAT</w:instrText>
        </w:r>
        <w:r>
          <w:fldChar w:fldCharType="separate"/>
        </w:r>
        <w:r w:rsidR="0074745A" w:rsidRPr="0074745A">
          <w:rPr>
            <w:noProof/>
            <w:lang w:val="zh-CN" w:eastAsia="zh-CN"/>
          </w:rPr>
          <w:t>2</w:t>
        </w:r>
        <w:r>
          <w:fldChar w:fldCharType="end"/>
        </w:r>
      </w:p>
    </w:sdtContent>
  </w:sdt>
  <w:p w14:paraId="5A30CF45" w14:textId="77777777" w:rsidR="005739D3" w:rsidRDefault="005739D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BC3032" w14:textId="77777777" w:rsidR="00DF449B" w:rsidRDefault="00DF449B">
      <w:r>
        <w:separator/>
      </w:r>
    </w:p>
  </w:footnote>
  <w:footnote w:type="continuationSeparator" w:id="0">
    <w:p w14:paraId="78B2CB8B" w14:textId="77777777" w:rsidR="00DF449B" w:rsidRDefault="00DF44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mMDQ2NWVkYjgzZGQwODk2ZjJlZGEyNDJkZWQ4YjMifQ=="/>
  </w:docVars>
  <w:rsids>
    <w:rsidRoot w:val="007354B0"/>
    <w:rsid w:val="00054424"/>
    <w:rsid w:val="000F78F9"/>
    <w:rsid w:val="00104BB5"/>
    <w:rsid w:val="00111A52"/>
    <w:rsid w:val="0015409E"/>
    <w:rsid w:val="00180F32"/>
    <w:rsid w:val="001F4D4F"/>
    <w:rsid w:val="002045FC"/>
    <w:rsid w:val="002C11CA"/>
    <w:rsid w:val="0036084C"/>
    <w:rsid w:val="003A1130"/>
    <w:rsid w:val="0043657A"/>
    <w:rsid w:val="00491465"/>
    <w:rsid w:val="004E7AC4"/>
    <w:rsid w:val="005739D3"/>
    <w:rsid w:val="005A70B6"/>
    <w:rsid w:val="00617DAF"/>
    <w:rsid w:val="006A2EF2"/>
    <w:rsid w:val="00726812"/>
    <w:rsid w:val="00734487"/>
    <w:rsid w:val="007354B0"/>
    <w:rsid w:val="0074745A"/>
    <w:rsid w:val="00750E68"/>
    <w:rsid w:val="00757BD4"/>
    <w:rsid w:val="00786357"/>
    <w:rsid w:val="007A5F60"/>
    <w:rsid w:val="007A63C1"/>
    <w:rsid w:val="007F36E8"/>
    <w:rsid w:val="008155DD"/>
    <w:rsid w:val="00817838"/>
    <w:rsid w:val="00861FBE"/>
    <w:rsid w:val="008709F8"/>
    <w:rsid w:val="00887369"/>
    <w:rsid w:val="008C30AC"/>
    <w:rsid w:val="008F00C7"/>
    <w:rsid w:val="008F3F84"/>
    <w:rsid w:val="009155C0"/>
    <w:rsid w:val="0097087B"/>
    <w:rsid w:val="00976CDA"/>
    <w:rsid w:val="009A4A36"/>
    <w:rsid w:val="009B298C"/>
    <w:rsid w:val="00A1213A"/>
    <w:rsid w:val="00A84267"/>
    <w:rsid w:val="00AA0266"/>
    <w:rsid w:val="00B46594"/>
    <w:rsid w:val="00B63189"/>
    <w:rsid w:val="00C13EC1"/>
    <w:rsid w:val="00C35453"/>
    <w:rsid w:val="00C811C9"/>
    <w:rsid w:val="00CB7E82"/>
    <w:rsid w:val="00D10CE2"/>
    <w:rsid w:val="00D2696F"/>
    <w:rsid w:val="00DD0AE1"/>
    <w:rsid w:val="00DF449B"/>
    <w:rsid w:val="00EA05CE"/>
    <w:rsid w:val="00EE281B"/>
    <w:rsid w:val="00EF2451"/>
    <w:rsid w:val="00F21CF5"/>
    <w:rsid w:val="00F34C95"/>
    <w:rsid w:val="00F3606A"/>
    <w:rsid w:val="00F62ECF"/>
    <w:rsid w:val="00F720D3"/>
    <w:rsid w:val="00F9794A"/>
    <w:rsid w:val="00FC1B12"/>
    <w:rsid w:val="00FD2C7A"/>
    <w:rsid w:val="305F4908"/>
    <w:rsid w:val="5D2B195C"/>
    <w:rsid w:val="7AFB4F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CC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pPr>
    <w:rPr>
      <w:rFonts w:ascii="仿宋" w:eastAsia="仿宋" w:hAnsi="仿宋" w:cs="仿宋"/>
      <w:sz w:val="22"/>
      <w:szCs w:val="22"/>
      <w:lang w:eastAsia="en-US"/>
    </w:rPr>
  </w:style>
  <w:style w:type="paragraph" w:styleId="1">
    <w:name w:val="heading 1"/>
    <w:basedOn w:val="a"/>
    <w:next w:val="a"/>
    <w:uiPriority w:val="9"/>
    <w:qFormat/>
    <w:pPr>
      <w:spacing w:before="56"/>
      <w:ind w:left="890" w:right="1089"/>
      <w:jc w:val="center"/>
      <w:outlineLvl w:val="0"/>
    </w:pPr>
    <w:rPr>
      <w:rFonts w:ascii="宋体" w:eastAsia="宋体" w:hAnsi="宋体" w:cs="宋体"/>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style>
  <w:style w:type="paragraph" w:styleId="a4">
    <w:name w:val="Body Text"/>
    <w:basedOn w:val="a"/>
    <w:uiPriority w:val="1"/>
    <w:qFormat/>
    <w:pPr>
      <w:ind w:left="744"/>
    </w:pPr>
    <w:rPr>
      <w:sz w:val="32"/>
      <w:szCs w:val="32"/>
    </w:r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pPr>
    <w:rPr>
      <w:sz w:val="18"/>
      <w:szCs w:val="18"/>
    </w:rPr>
  </w:style>
  <w:style w:type="paragraph" w:styleId="a7">
    <w:name w:val="header"/>
    <w:basedOn w:val="a"/>
    <w:link w:val="Char2"/>
    <w:uiPriority w:val="99"/>
    <w:unhideWhenUsed/>
    <w:qFormat/>
    <w:pPr>
      <w:tabs>
        <w:tab w:val="center" w:pos="4153"/>
        <w:tab w:val="right" w:pos="8306"/>
      </w:tabs>
      <w:snapToGrid w:val="0"/>
      <w:jc w:val="center"/>
    </w:pPr>
    <w:rPr>
      <w:sz w:val="18"/>
      <w:szCs w:val="18"/>
    </w:rPr>
  </w:style>
  <w:style w:type="paragraph" w:styleId="a8">
    <w:name w:val="annotation subject"/>
    <w:basedOn w:val="a3"/>
    <w:next w:val="a3"/>
    <w:link w:val="Char3"/>
    <w:uiPriority w:val="99"/>
    <w:semiHidden/>
    <w:unhideWhenUsed/>
    <w:qFormat/>
    <w:rPr>
      <w:b/>
      <w:bCs/>
    </w:rPr>
  </w:style>
  <w:style w:type="character" w:styleId="a9">
    <w:name w:val="annotation reference"/>
    <w:basedOn w:val="a0"/>
    <w:uiPriority w:val="99"/>
    <w:semiHidden/>
    <w:unhideWhenUsed/>
    <w:rPr>
      <w:sz w:val="21"/>
      <w:szCs w:val="21"/>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a">
    <w:name w:val="List Paragraph"/>
    <w:basedOn w:val="a"/>
    <w:uiPriority w:val="1"/>
    <w:qFormat/>
  </w:style>
  <w:style w:type="paragraph" w:customStyle="1" w:styleId="TableParagraph">
    <w:name w:val="Table Paragraph"/>
    <w:basedOn w:val="a"/>
    <w:uiPriority w:val="1"/>
    <w:qFormat/>
  </w:style>
  <w:style w:type="character" w:customStyle="1" w:styleId="Char2">
    <w:name w:val="页眉 Char"/>
    <w:basedOn w:val="a0"/>
    <w:link w:val="a7"/>
    <w:uiPriority w:val="99"/>
    <w:qFormat/>
    <w:rPr>
      <w:rFonts w:ascii="仿宋" w:eastAsia="仿宋" w:hAnsi="仿宋" w:cs="仿宋"/>
      <w:sz w:val="18"/>
      <w:szCs w:val="18"/>
    </w:rPr>
  </w:style>
  <w:style w:type="character" w:customStyle="1" w:styleId="Char1">
    <w:name w:val="页脚 Char"/>
    <w:basedOn w:val="a0"/>
    <w:link w:val="a6"/>
    <w:uiPriority w:val="99"/>
    <w:qFormat/>
    <w:rPr>
      <w:rFonts w:ascii="仿宋" w:eastAsia="仿宋" w:hAnsi="仿宋" w:cs="仿宋"/>
      <w:sz w:val="18"/>
      <w:szCs w:val="18"/>
    </w:rPr>
  </w:style>
  <w:style w:type="paragraph" w:customStyle="1" w:styleId="10">
    <w:name w:val="修订1"/>
    <w:hidden/>
    <w:uiPriority w:val="99"/>
    <w:unhideWhenUsed/>
    <w:qFormat/>
    <w:rPr>
      <w:rFonts w:ascii="仿宋" w:eastAsia="仿宋" w:hAnsi="仿宋" w:cs="仿宋"/>
      <w:sz w:val="22"/>
      <w:szCs w:val="22"/>
      <w:lang w:eastAsia="en-US"/>
    </w:rPr>
  </w:style>
  <w:style w:type="character" w:customStyle="1" w:styleId="Char">
    <w:name w:val="批注文字 Char"/>
    <w:basedOn w:val="a0"/>
    <w:link w:val="a3"/>
    <w:uiPriority w:val="99"/>
    <w:semiHidden/>
    <w:qFormat/>
    <w:rPr>
      <w:rFonts w:ascii="仿宋" w:eastAsia="仿宋" w:hAnsi="仿宋" w:cs="仿宋"/>
      <w:sz w:val="22"/>
      <w:szCs w:val="22"/>
      <w:lang w:eastAsia="en-US"/>
    </w:rPr>
  </w:style>
  <w:style w:type="character" w:customStyle="1" w:styleId="Char3">
    <w:name w:val="批注主题 Char"/>
    <w:basedOn w:val="Char"/>
    <w:link w:val="a8"/>
    <w:uiPriority w:val="99"/>
    <w:semiHidden/>
    <w:qFormat/>
    <w:rPr>
      <w:rFonts w:ascii="仿宋" w:eastAsia="仿宋" w:hAnsi="仿宋" w:cs="仿宋"/>
      <w:b/>
      <w:bCs/>
      <w:sz w:val="22"/>
      <w:szCs w:val="22"/>
      <w:lang w:eastAsia="en-US"/>
    </w:rPr>
  </w:style>
  <w:style w:type="character" w:customStyle="1" w:styleId="Char0">
    <w:name w:val="批注框文本 Char"/>
    <w:basedOn w:val="a0"/>
    <w:link w:val="a5"/>
    <w:uiPriority w:val="99"/>
    <w:semiHidden/>
    <w:rPr>
      <w:rFonts w:ascii="仿宋" w:eastAsia="仿宋" w:hAnsi="仿宋" w:cs="仿宋"/>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pPr>
    <w:rPr>
      <w:rFonts w:ascii="仿宋" w:eastAsia="仿宋" w:hAnsi="仿宋" w:cs="仿宋"/>
      <w:sz w:val="22"/>
      <w:szCs w:val="22"/>
      <w:lang w:eastAsia="en-US"/>
    </w:rPr>
  </w:style>
  <w:style w:type="paragraph" w:styleId="1">
    <w:name w:val="heading 1"/>
    <w:basedOn w:val="a"/>
    <w:next w:val="a"/>
    <w:uiPriority w:val="9"/>
    <w:qFormat/>
    <w:pPr>
      <w:spacing w:before="56"/>
      <w:ind w:left="890" w:right="1089"/>
      <w:jc w:val="center"/>
      <w:outlineLvl w:val="0"/>
    </w:pPr>
    <w:rPr>
      <w:rFonts w:ascii="宋体" w:eastAsia="宋体" w:hAnsi="宋体" w:cs="宋体"/>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style>
  <w:style w:type="paragraph" w:styleId="a4">
    <w:name w:val="Body Text"/>
    <w:basedOn w:val="a"/>
    <w:uiPriority w:val="1"/>
    <w:qFormat/>
    <w:pPr>
      <w:ind w:left="744"/>
    </w:pPr>
    <w:rPr>
      <w:sz w:val="32"/>
      <w:szCs w:val="32"/>
    </w:r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pPr>
    <w:rPr>
      <w:sz w:val="18"/>
      <w:szCs w:val="18"/>
    </w:rPr>
  </w:style>
  <w:style w:type="paragraph" w:styleId="a7">
    <w:name w:val="header"/>
    <w:basedOn w:val="a"/>
    <w:link w:val="Char2"/>
    <w:uiPriority w:val="99"/>
    <w:unhideWhenUsed/>
    <w:qFormat/>
    <w:pPr>
      <w:tabs>
        <w:tab w:val="center" w:pos="4153"/>
        <w:tab w:val="right" w:pos="8306"/>
      </w:tabs>
      <w:snapToGrid w:val="0"/>
      <w:jc w:val="center"/>
    </w:pPr>
    <w:rPr>
      <w:sz w:val="18"/>
      <w:szCs w:val="18"/>
    </w:rPr>
  </w:style>
  <w:style w:type="paragraph" w:styleId="a8">
    <w:name w:val="annotation subject"/>
    <w:basedOn w:val="a3"/>
    <w:next w:val="a3"/>
    <w:link w:val="Char3"/>
    <w:uiPriority w:val="99"/>
    <w:semiHidden/>
    <w:unhideWhenUsed/>
    <w:qFormat/>
    <w:rPr>
      <w:b/>
      <w:bCs/>
    </w:rPr>
  </w:style>
  <w:style w:type="character" w:styleId="a9">
    <w:name w:val="annotation reference"/>
    <w:basedOn w:val="a0"/>
    <w:uiPriority w:val="99"/>
    <w:semiHidden/>
    <w:unhideWhenUsed/>
    <w:rPr>
      <w:sz w:val="21"/>
      <w:szCs w:val="21"/>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a">
    <w:name w:val="List Paragraph"/>
    <w:basedOn w:val="a"/>
    <w:uiPriority w:val="1"/>
    <w:qFormat/>
  </w:style>
  <w:style w:type="paragraph" w:customStyle="1" w:styleId="TableParagraph">
    <w:name w:val="Table Paragraph"/>
    <w:basedOn w:val="a"/>
    <w:uiPriority w:val="1"/>
    <w:qFormat/>
  </w:style>
  <w:style w:type="character" w:customStyle="1" w:styleId="Char2">
    <w:name w:val="页眉 Char"/>
    <w:basedOn w:val="a0"/>
    <w:link w:val="a7"/>
    <w:uiPriority w:val="99"/>
    <w:qFormat/>
    <w:rPr>
      <w:rFonts w:ascii="仿宋" w:eastAsia="仿宋" w:hAnsi="仿宋" w:cs="仿宋"/>
      <w:sz w:val="18"/>
      <w:szCs w:val="18"/>
    </w:rPr>
  </w:style>
  <w:style w:type="character" w:customStyle="1" w:styleId="Char1">
    <w:name w:val="页脚 Char"/>
    <w:basedOn w:val="a0"/>
    <w:link w:val="a6"/>
    <w:uiPriority w:val="99"/>
    <w:qFormat/>
    <w:rPr>
      <w:rFonts w:ascii="仿宋" w:eastAsia="仿宋" w:hAnsi="仿宋" w:cs="仿宋"/>
      <w:sz w:val="18"/>
      <w:szCs w:val="18"/>
    </w:rPr>
  </w:style>
  <w:style w:type="paragraph" w:customStyle="1" w:styleId="10">
    <w:name w:val="修订1"/>
    <w:hidden/>
    <w:uiPriority w:val="99"/>
    <w:unhideWhenUsed/>
    <w:qFormat/>
    <w:rPr>
      <w:rFonts w:ascii="仿宋" w:eastAsia="仿宋" w:hAnsi="仿宋" w:cs="仿宋"/>
      <w:sz w:val="22"/>
      <w:szCs w:val="22"/>
      <w:lang w:eastAsia="en-US"/>
    </w:rPr>
  </w:style>
  <w:style w:type="character" w:customStyle="1" w:styleId="Char">
    <w:name w:val="批注文字 Char"/>
    <w:basedOn w:val="a0"/>
    <w:link w:val="a3"/>
    <w:uiPriority w:val="99"/>
    <w:semiHidden/>
    <w:qFormat/>
    <w:rPr>
      <w:rFonts w:ascii="仿宋" w:eastAsia="仿宋" w:hAnsi="仿宋" w:cs="仿宋"/>
      <w:sz w:val="22"/>
      <w:szCs w:val="22"/>
      <w:lang w:eastAsia="en-US"/>
    </w:rPr>
  </w:style>
  <w:style w:type="character" w:customStyle="1" w:styleId="Char3">
    <w:name w:val="批注主题 Char"/>
    <w:basedOn w:val="Char"/>
    <w:link w:val="a8"/>
    <w:uiPriority w:val="99"/>
    <w:semiHidden/>
    <w:qFormat/>
    <w:rPr>
      <w:rFonts w:ascii="仿宋" w:eastAsia="仿宋" w:hAnsi="仿宋" w:cs="仿宋"/>
      <w:b/>
      <w:bCs/>
      <w:sz w:val="22"/>
      <w:szCs w:val="22"/>
      <w:lang w:eastAsia="en-US"/>
    </w:rPr>
  </w:style>
  <w:style w:type="character" w:customStyle="1" w:styleId="Char0">
    <w:name w:val="批注框文本 Char"/>
    <w:basedOn w:val="a0"/>
    <w:link w:val="a5"/>
    <w:uiPriority w:val="99"/>
    <w:semiHidden/>
    <w:rPr>
      <w:rFonts w:ascii="仿宋" w:eastAsia="仿宋" w:hAnsi="仿宋" w:cs="仿宋"/>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211</Words>
  <Characters>1206</Characters>
  <Application>Microsoft Office Word</Application>
  <DocSecurity>0</DocSecurity>
  <Lines>10</Lines>
  <Paragraphs>2</Paragraphs>
  <ScaleCrop>false</ScaleCrop>
  <Company/>
  <LinksUpToDate>false</LinksUpToDate>
  <CharactersWithSpaces>1415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cp:lastModifiedBy>
  <cp:revision>12</cp:revision>
  <dcterms:created xsi:type="dcterms:W3CDTF">2023-11-28T11:25:00Z</dcterms:created>
  <dcterms:modified xsi:type="dcterms:W3CDTF">2024-12-08T06:50:00Z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2022-11-19T00:00:00Z</vt:filetime>
  </property>
  <property fmtid="{D5CDD505-2E9C-101B-9397-08002B2CF9AE}" pid="3" name="Creator">
    <vt:lpwstr>WPS 文字</vt:lpwstr>
  </property>
  <property fmtid="{D5CDD505-2E9C-101B-9397-08002B2CF9AE}" pid="4" name="LastSaved">
    <vt:filetime>2023-07-30T00:00:00Z</vt:filetime>
  </property>
  <property fmtid="{D5CDD505-2E9C-101B-9397-08002B2CF9AE}" pid="5" name="KSOProductBuildVer">
    <vt:lpwstr>2052-12.1.0.18912</vt:lpwstr>
  </property>
  <property fmtid="{D5CDD505-2E9C-101B-9397-08002B2CF9AE}" pid="6" name="ICV">
    <vt:lpwstr>32F592A055E24127B9D9ABE394956678_13</vt:lpwstr>
  </property>
</Properties>
</file>